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34DF" w14:textId="5B668894" w:rsidR="00BE2332" w:rsidRPr="00BF71ED" w:rsidRDefault="00BE2332" w:rsidP="00181E6F">
      <w:pPr>
        <w:pStyle w:val="Vahedeta"/>
        <w:rPr>
          <w:rFonts w:ascii="Times New Roman" w:hAnsi="Times New Roman" w:cs="Times New Roman"/>
          <w:b/>
          <w:bCs/>
        </w:rPr>
      </w:pPr>
      <w:r w:rsidRPr="00BF71ED">
        <w:rPr>
          <w:rFonts w:ascii="Times New Roman" w:hAnsi="Times New Roman" w:cs="Times New Roman"/>
          <w:b/>
          <w:bCs/>
        </w:rPr>
        <w:t>Arvamuse andmine </w:t>
      </w:r>
      <w:r w:rsidR="00321112" w:rsidRPr="00BF71ED">
        <w:rPr>
          <w:rFonts w:ascii="Times New Roman" w:hAnsi="Times New Roman" w:cs="Times New Roman"/>
          <w:b/>
          <w:bCs/>
        </w:rPr>
        <w:t xml:space="preserve">2030. aasta järgse </w:t>
      </w:r>
      <w:r w:rsidR="0061764C" w:rsidRPr="00BF71ED">
        <w:rPr>
          <w:rFonts w:ascii="Times New Roman" w:hAnsi="Times New Roman" w:cs="Times New Roman"/>
          <w:b/>
          <w:bCs/>
        </w:rPr>
        <w:t>energiatõhususe õigusraamistiku</w:t>
      </w:r>
      <w:r w:rsidR="00321112" w:rsidRPr="00BF71ED">
        <w:rPr>
          <w:rFonts w:ascii="Times New Roman" w:hAnsi="Times New Roman" w:cs="Times New Roman"/>
          <w:b/>
          <w:bCs/>
        </w:rPr>
        <w:t xml:space="preserve"> kohta</w:t>
      </w:r>
      <w:r w:rsidRPr="00BF71ED">
        <w:rPr>
          <w:rFonts w:ascii="Times New Roman" w:hAnsi="Times New Roman" w:cs="Times New Roman"/>
          <w:b/>
          <w:bCs/>
        </w:rPr>
        <w:t> </w:t>
      </w:r>
    </w:p>
    <w:p w14:paraId="05052D3F" w14:textId="77777777" w:rsidR="00181E6F" w:rsidRPr="00BF71ED" w:rsidRDefault="00181E6F" w:rsidP="00181E6F">
      <w:pPr>
        <w:pStyle w:val="Vahedeta"/>
        <w:rPr>
          <w:rFonts w:ascii="Times New Roman" w:hAnsi="Times New Roman" w:cs="Times New Roman"/>
        </w:rPr>
      </w:pPr>
    </w:p>
    <w:p w14:paraId="017F8F7A" w14:textId="502E43B7" w:rsidR="00321112" w:rsidRPr="00BF71ED" w:rsidRDefault="00BE2332" w:rsidP="00181E6F">
      <w:pPr>
        <w:pStyle w:val="Vahedeta"/>
        <w:rPr>
          <w:rFonts w:ascii="Times New Roman" w:hAnsi="Times New Roman" w:cs="Times New Roman"/>
        </w:rPr>
      </w:pPr>
      <w:r w:rsidRPr="00BF71ED">
        <w:rPr>
          <w:rFonts w:ascii="Times New Roman" w:hAnsi="Times New Roman" w:cs="Times New Roman"/>
        </w:rPr>
        <w:t>Majandus- ja Kommunikatsiooniministeerium esitab </w:t>
      </w:r>
      <w:r w:rsidR="00321112" w:rsidRPr="00BF71ED">
        <w:rPr>
          <w:rFonts w:ascii="Times New Roman" w:hAnsi="Times New Roman" w:cs="Times New Roman"/>
        </w:rPr>
        <w:t xml:space="preserve">Kliimaministeeriumile </w:t>
      </w:r>
      <w:r w:rsidR="00181E6F" w:rsidRPr="00BF71ED">
        <w:rPr>
          <w:rFonts w:ascii="Times New Roman" w:hAnsi="Times New Roman" w:cs="Times New Roman"/>
        </w:rPr>
        <w:t xml:space="preserve">2030. aasta järgse ELi </w:t>
      </w:r>
      <w:r w:rsidR="0061764C" w:rsidRPr="00BF71ED">
        <w:rPr>
          <w:rFonts w:ascii="Times New Roman" w:hAnsi="Times New Roman" w:cs="Times New Roman"/>
        </w:rPr>
        <w:t>energiatõhususe õigusraamistiku kohta järgmised ettepanekud.</w:t>
      </w:r>
    </w:p>
    <w:p w14:paraId="76A2B6CE" w14:textId="77777777" w:rsidR="000A2218" w:rsidRPr="00BF71ED" w:rsidRDefault="000A2218" w:rsidP="00181E6F">
      <w:pPr>
        <w:pStyle w:val="Vahedeta"/>
        <w:rPr>
          <w:rFonts w:ascii="Times New Roman" w:hAnsi="Times New Roman" w:cs="Times New Roman"/>
        </w:rPr>
      </w:pPr>
    </w:p>
    <w:p w14:paraId="0C5CC436" w14:textId="3481129D" w:rsidR="000A2218" w:rsidRDefault="000A2218" w:rsidP="00181E6F">
      <w:pPr>
        <w:pStyle w:val="Vahedeta"/>
        <w:rPr>
          <w:rFonts w:ascii="Times New Roman" w:hAnsi="Times New Roman" w:cs="Times New Roman"/>
        </w:rPr>
      </w:pPr>
      <w:r w:rsidRPr="00BF71ED">
        <w:rPr>
          <w:rFonts w:ascii="Times New Roman" w:hAnsi="Times New Roman" w:cs="Times New Roman"/>
        </w:rPr>
        <w:t>Euroopa Komisjoni avaliku konsultatsiooni küsimustikku täites tuleks joonduda järgnevalt esile toodud vastuste variantide taha. </w:t>
      </w:r>
    </w:p>
    <w:p w14:paraId="46234AD5" w14:textId="77777777" w:rsidR="00330FF7" w:rsidRDefault="00330FF7" w:rsidP="00181E6F">
      <w:pPr>
        <w:pStyle w:val="Vahedeta"/>
        <w:rPr>
          <w:rFonts w:ascii="Times New Roman" w:hAnsi="Times New Roman" w:cs="Times New Roman"/>
        </w:rPr>
      </w:pPr>
    </w:p>
    <w:p w14:paraId="1859563F" w14:textId="18D923A4" w:rsidR="00FD29EB" w:rsidRDefault="00D42DD5" w:rsidP="00181E6F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30FF7">
        <w:rPr>
          <w:rFonts w:ascii="Times New Roman" w:hAnsi="Times New Roman" w:cs="Times New Roman"/>
        </w:rPr>
        <w:t>Li e</w:t>
      </w:r>
      <w:r>
        <w:rPr>
          <w:rFonts w:ascii="Times New Roman" w:hAnsi="Times New Roman" w:cs="Times New Roman"/>
        </w:rPr>
        <w:t>nergiatõhusus</w:t>
      </w:r>
      <w:r w:rsidR="00DF6A80">
        <w:rPr>
          <w:rFonts w:ascii="Times New Roman" w:hAnsi="Times New Roman" w:cs="Times New Roman"/>
        </w:rPr>
        <w:t>e õigus</w:t>
      </w:r>
      <w:r>
        <w:rPr>
          <w:rFonts w:ascii="Times New Roman" w:hAnsi="Times New Roman" w:cs="Times New Roman"/>
        </w:rPr>
        <w:t>raamistikku tule</w:t>
      </w:r>
      <w:r w:rsidR="000D732B">
        <w:rPr>
          <w:rFonts w:ascii="Times New Roman" w:hAnsi="Times New Roman" w:cs="Times New Roman"/>
        </w:rPr>
        <w:t xml:space="preserve">b </w:t>
      </w:r>
      <w:r>
        <w:rPr>
          <w:rFonts w:ascii="Times New Roman" w:hAnsi="Times New Roman" w:cs="Times New Roman"/>
        </w:rPr>
        <w:t>ühtlustada ja selle rakendamine tule</w:t>
      </w:r>
      <w:r w:rsidR="000D73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muuta paindlikumaks</w:t>
      </w:r>
      <w:r w:rsidR="00572378">
        <w:rPr>
          <w:rFonts w:ascii="Times New Roman" w:hAnsi="Times New Roman" w:cs="Times New Roman"/>
        </w:rPr>
        <w:t>, et vähendada halduskoormust</w:t>
      </w:r>
      <w:r>
        <w:rPr>
          <w:rFonts w:ascii="Times New Roman" w:hAnsi="Times New Roman" w:cs="Times New Roman"/>
        </w:rPr>
        <w:t xml:space="preserve">. </w:t>
      </w:r>
    </w:p>
    <w:p w14:paraId="7AA71E5B" w14:textId="77777777" w:rsidR="00FD29EB" w:rsidRDefault="00FD29EB" w:rsidP="00181E6F">
      <w:pPr>
        <w:pStyle w:val="Vahedeta"/>
        <w:rPr>
          <w:rFonts w:ascii="Times New Roman" w:hAnsi="Times New Roman" w:cs="Times New Roman"/>
        </w:rPr>
      </w:pPr>
    </w:p>
    <w:p w14:paraId="26DC809C" w14:textId="50DF5569" w:rsidR="00135B43" w:rsidRDefault="000B1F3A" w:rsidP="00181E6F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Turuosalistele tuleb anda selgemaid suuniseid ja teavet, parandada tuleb programmide kavandamist ja rakendamist, eelkõige reageerimisvõime, ajakohasuse ja tegevuse tõhususe osas.</w:t>
      </w:r>
      <w:r w:rsidR="00AB49D8">
        <w:rPr>
          <w:rFonts w:ascii="Times New Roman" w:hAnsi="Times New Roman" w:cs="Times New Roman"/>
        </w:rPr>
        <w:t xml:space="preserve"> Lihtsustada tuleb energiasäästu seire ja kontrolli</w:t>
      </w:r>
      <w:r w:rsidR="00123BF3">
        <w:rPr>
          <w:rFonts w:ascii="Times New Roman" w:hAnsi="Times New Roman" w:cs="Times New Roman"/>
        </w:rPr>
        <w:t xml:space="preserve"> </w:t>
      </w:r>
      <w:r w:rsidR="00AB49D8">
        <w:rPr>
          <w:rFonts w:ascii="Times New Roman" w:hAnsi="Times New Roman" w:cs="Times New Roman"/>
        </w:rPr>
        <w:t xml:space="preserve">meetmeid, et </w:t>
      </w:r>
      <w:r w:rsidR="00652728">
        <w:rPr>
          <w:rFonts w:ascii="Times New Roman" w:hAnsi="Times New Roman" w:cs="Times New Roman"/>
        </w:rPr>
        <w:t>tagada piiriülene koostalitus, vähendada tehingukulusid ning suurendada investeeringuid energiatõhususse ja turu laiendamis</w:t>
      </w:r>
      <w:r w:rsidR="00F55E00">
        <w:rPr>
          <w:rFonts w:ascii="Times New Roman" w:hAnsi="Times New Roman" w:cs="Times New Roman"/>
        </w:rPr>
        <w:t>se</w:t>
      </w:r>
      <w:r w:rsidR="00652728">
        <w:rPr>
          <w:rFonts w:ascii="Times New Roman" w:hAnsi="Times New Roman" w:cs="Times New Roman"/>
        </w:rPr>
        <w:t xml:space="preserve">. </w:t>
      </w:r>
    </w:p>
    <w:p w14:paraId="0B086AAD" w14:textId="77777777" w:rsidR="00BC5CA8" w:rsidRDefault="00BC5CA8" w:rsidP="00181E6F">
      <w:pPr>
        <w:pStyle w:val="Vahedeta"/>
        <w:rPr>
          <w:rFonts w:ascii="Times New Roman" w:hAnsi="Times New Roman" w:cs="Times New Roman"/>
        </w:rPr>
      </w:pPr>
    </w:p>
    <w:p w14:paraId="2796B4A8" w14:textId="60C396E8" w:rsidR="00BC5CA8" w:rsidRDefault="00F55E00" w:rsidP="00181E6F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E46AA">
        <w:rPr>
          <w:rFonts w:ascii="Times New Roman" w:hAnsi="Times New Roman" w:cs="Times New Roman"/>
        </w:rPr>
        <w:t>nergiatõhususe eesmärkide saavutamiseks ehitatud rahastamisraamistik</w:t>
      </w:r>
      <w:r w:rsidR="00D6225B">
        <w:rPr>
          <w:rFonts w:ascii="Times New Roman" w:hAnsi="Times New Roman" w:cs="Times New Roman"/>
        </w:rPr>
        <w:t>us tehtavad valikud sõltuvad sellest, kui turulähedane on olukord või kui suur on turutõrge. Suure turutõrke korral on vaja toetusi, turulähedase olukorra puhul piisab pehmematest meetmetest</w:t>
      </w:r>
      <w:r w:rsidR="000314DA">
        <w:rPr>
          <w:rFonts w:ascii="Times New Roman" w:hAnsi="Times New Roman" w:cs="Times New Roman"/>
        </w:rPr>
        <w:t xml:space="preserve">. </w:t>
      </w:r>
      <w:r w:rsidR="0039533B">
        <w:rPr>
          <w:rFonts w:ascii="Times New Roman" w:hAnsi="Times New Roman" w:cs="Times New Roman"/>
        </w:rPr>
        <w:t>See tähendab, et t</w:t>
      </w:r>
      <w:r w:rsidR="006F2C2F">
        <w:rPr>
          <w:rFonts w:ascii="Times New Roman" w:hAnsi="Times New Roman" w:cs="Times New Roman"/>
        </w:rPr>
        <w:t>urutõr</w:t>
      </w:r>
      <w:r w:rsidR="000314DA">
        <w:rPr>
          <w:rFonts w:ascii="Times New Roman" w:hAnsi="Times New Roman" w:cs="Times New Roman"/>
        </w:rPr>
        <w:t>gete</w:t>
      </w:r>
      <w:r w:rsidR="006F2C2F">
        <w:rPr>
          <w:rFonts w:ascii="Times New Roman" w:hAnsi="Times New Roman" w:cs="Times New Roman"/>
        </w:rPr>
        <w:t xml:space="preserve"> korral peaks saama rakendada </w:t>
      </w:r>
      <w:r w:rsidR="001A123D">
        <w:rPr>
          <w:rFonts w:ascii="Times New Roman" w:hAnsi="Times New Roman" w:cs="Times New Roman"/>
        </w:rPr>
        <w:t xml:space="preserve">näiteks </w:t>
      </w:r>
      <w:r w:rsidR="000314DA">
        <w:rPr>
          <w:rFonts w:ascii="Times New Roman" w:hAnsi="Times New Roman" w:cs="Times New Roman"/>
        </w:rPr>
        <w:t xml:space="preserve">ka </w:t>
      </w:r>
      <w:r w:rsidR="006F2C2F">
        <w:rPr>
          <w:rFonts w:ascii="Times New Roman" w:hAnsi="Times New Roman" w:cs="Times New Roman"/>
        </w:rPr>
        <w:t>toetusi- ja subsiidiume</w:t>
      </w:r>
      <w:r w:rsidR="000314DA">
        <w:rPr>
          <w:rFonts w:ascii="Times New Roman" w:hAnsi="Times New Roman" w:cs="Times New Roman"/>
        </w:rPr>
        <w:t xml:space="preserve"> ning muul juhul peaks piisama ka </w:t>
      </w:r>
      <w:r w:rsidR="0039533B">
        <w:rPr>
          <w:rFonts w:ascii="Times New Roman" w:hAnsi="Times New Roman" w:cs="Times New Roman"/>
        </w:rPr>
        <w:t xml:space="preserve">näiteks </w:t>
      </w:r>
      <w:r w:rsidR="00BB0345">
        <w:rPr>
          <w:rFonts w:ascii="Times New Roman" w:hAnsi="Times New Roman" w:cs="Times New Roman"/>
        </w:rPr>
        <w:t>energiatõhususega seotud sooduslaenudest</w:t>
      </w:r>
      <w:r w:rsidR="008321BB">
        <w:rPr>
          <w:rFonts w:ascii="Times New Roman" w:hAnsi="Times New Roman" w:cs="Times New Roman"/>
        </w:rPr>
        <w:t xml:space="preserve"> või muudest avaliku sektori tagatistest.</w:t>
      </w:r>
    </w:p>
    <w:p w14:paraId="2A8B63B4" w14:textId="77777777" w:rsidR="00F355C4" w:rsidRDefault="00F355C4" w:rsidP="00181E6F">
      <w:pPr>
        <w:pStyle w:val="Vahedeta"/>
        <w:rPr>
          <w:rFonts w:ascii="Times New Roman" w:hAnsi="Times New Roman" w:cs="Times New Roman"/>
        </w:rPr>
      </w:pPr>
    </w:p>
    <w:p w14:paraId="4A758AA1" w14:textId="44C82188" w:rsidR="0071298E" w:rsidRDefault="00897A1B" w:rsidP="00181E6F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Energiatõhusus</w:t>
      </w:r>
      <w:r w:rsidR="00737EC0">
        <w:rPr>
          <w:rFonts w:ascii="Times New Roman" w:hAnsi="Times New Roman" w:cs="Times New Roman"/>
        </w:rPr>
        <w:t xml:space="preserve">t tuleks suurendada seal, kus on selleks kõige suurem potentsiaal. Taoliste otsuste aluseks peab olema </w:t>
      </w:r>
      <w:r w:rsidR="0071298E">
        <w:rPr>
          <w:rFonts w:ascii="Times New Roman" w:hAnsi="Times New Roman" w:cs="Times New Roman"/>
        </w:rPr>
        <w:t xml:space="preserve">põhjalik </w:t>
      </w:r>
      <w:r w:rsidR="00737EC0">
        <w:rPr>
          <w:rFonts w:ascii="Times New Roman" w:hAnsi="Times New Roman" w:cs="Times New Roman"/>
        </w:rPr>
        <w:t>analüüs</w:t>
      </w:r>
      <w:r w:rsidR="00A32F63">
        <w:rPr>
          <w:rFonts w:ascii="Times New Roman" w:hAnsi="Times New Roman" w:cs="Times New Roman"/>
        </w:rPr>
        <w:t xml:space="preserve"> </w:t>
      </w:r>
      <w:r w:rsidR="0071298E">
        <w:rPr>
          <w:rFonts w:ascii="Times New Roman" w:hAnsi="Times New Roman" w:cs="Times New Roman"/>
        </w:rPr>
        <w:t xml:space="preserve">ja teadmine </w:t>
      </w:r>
      <w:r w:rsidR="00A32F63">
        <w:rPr>
          <w:rFonts w:ascii="Times New Roman" w:hAnsi="Times New Roman" w:cs="Times New Roman"/>
        </w:rPr>
        <w:t>selle</w:t>
      </w:r>
      <w:r w:rsidR="002D5887">
        <w:rPr>
          <w:rFonts w:ascii="Times New Roman" w:hAnsi="Times New Roman" w:cs="Times New Roman"/>
        </w:rPr>
        <w:t xml:space="preserve"> kohta</w:t>
      </w:r>
      <w:r w:rsidR="00A32F63">
        <w:rPr>
          <w:rFonts w:ascii="Times New Roman" w:hAnsi="Times New Roman" w:cs="Times New Roman"/>
        </w:rPr>
        <w:t xml:space="preserve">, kus täna raisatakse kõige rohkem. </w:t>
      </w:r>
    </w:p>
    <w:p w14:paraId="2A760CAC" w14:textId="77777777" w:rsidR="0071298E" w:rsidRDefault="0071298E" w:rsidP="00181E6F">
      <w:pPr>
        <w:pStyle w:val="Vahedeta"/>
        <w:rPr>
          <w:rFonts w:ascii="Times New Roman" w:hAnsi="Times New Roman" w:cs="Times New Roman"/>
        </w:rPr>
      </w:pPr>
    </w:p>
    <w:p w14:paraId="0A4CB17E" w14:textId="1A542E04" w:rsidR="00D77FDE" w:rsidRDefault="00B3401B" w:rsidP="00181E6F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 puudutab energiatõhususe direktiivi sätteid avaliku sektori kohta, siis </w:t>
      </w:r>
      <w:r w:rsidR="00E32B7F">
        <w:rPr>
          <w:rFonts w:ascii="Times New Roman" w:hAnsi="Times New Roman" w:cs="Times New Roman"/>
        </w:rPr>
        <w:t xml:space="preserve">kindlasti tuleb jätkata energiaaudititega, sest need annavadki infot, mida saaks ja mida on mõistlik energiatõhususe suurendamiseks teha. </w:t>
      </w:r>
      <w:r w:rsidR="002772EC">
        <w:rPr>
          <w:rFonts w:ascii="Times New Roman" w:hAnsi="Times New Roman" w:cs="Times New Roman"/>
        </w:rPr>
        <w:t xml:space="preserve">Mis puudutab </w:t>
      </w:r>
      <w:r w:rsidR="00F1033C">
        <w:rPr>
          <w:rFonts w:ascii="Times New Roman" w:hAnsi="Times New Roman" w:cs="Times New Roman"/>
        </w:rPr>
        <w:t>andmekeskusi, siis tuleks näha ette meetmed, millega toetatakse nende lõimumist energiasüsteemi.</w:t>
      </w:r>
    </w:p>
    <w:p w14:paraId="6B1B5134" w14:textId="77777777" w:rsidR="00D77FDE" w:rsidRDefault="00D77FDE" w:rsidP="00181E6F">
      <w:pPr>
        <w:pStyle w:val="Vahedeta"/>
        <w:rPr>
          <w:rFonts w:ascii="Times New Roman" w:hAnsi="Times New Roman" w:cs="Times New Roman"/>
        </w:rPr>
      </w:pPr>
    </w:p>
    <w:p w14:paraId="773EC63D" w14:textId="77777777" w:rsidR="00D77FDE" w:rsidRPr="00D77FDE" w:rsidRDefault="00E32B7F" w:rsidP="00D77FDE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Kui kulu-tulu analüüs näitab, et heitsoojuse</w:t>
      </w:r>
      <w:r w:rsidR="00856B9C">
        <w:rPr>
          <w:rFonts w:ascii="Times New Roman" w:hAnsi="Times New Roman" w:cs="Times New Roman"/>
        </w:rPr>
        <w:t xml:space="preserve"> või ülemäärase soojuse või tootmisprotsessi käigus tekkivad soojuse kasutamine on </w:t>
      </w:r>
      <w:r w:rsidR="00E40AAF">
        <w:rPr>
          <w:rFonts w:ascii="Times New Roman" w:hAnsi="Times New Roman" w:cs="Times New Roman"/>
        </w:rPr>
        <w:t xml:space="preserve">mõistlik, siis võiks seda kasutada ka kohustuslikuks tegemata. </w:t>
      </w:r>
      <w:r w:rsidR="00D77FDE" w:rsidRPr="00D77FDE">
        <w:rPr>
          <w:rFonts w:ascii="Times New Roman" w:hAnsi="Times New Roman" w:cs="Times New Roman"/>
        </w:rPr>
        <w:t xml:space="preserve">Samas võib ettevõtte jaoks olla olulisemaid investeeringuid või rahastamispiiranguid, mis ei võimalda heitsoojust jmt kasutusele võtta, isegi kui see oleks mõistlik - ka sel juhul on kohustuslikkus küsitav. </w:t>
      </w:r>
    </w:p>
    <w:p w14:paraId="03DD9EAE" w14:textId="3E480C38" w:rsidR="00AF71BC" w:rsidRDefault="00AF71BC" w:rsidP="00181E6F">
      <w:pPr>
        <w:pStyle w:val="Vahedeta"/>
        <w:rPr>
          <w:rFonts w:ascii="Times New Roman" w:hAnsi="Times New Roman" w:cs="Times New Roman"/>
        </w:rPr>
      </w:pPr>
    </w:p>
    <w:p w14:paraId="43025A00" w14:textId="0C25D572" w:rsidR="0043267D" w:rsidRPr="0043267D" w:rsidRDefault="007D504C" w:rsidP="0043267D">
      <w:pPr>
        <w:pStyle w:val="Vahedeta"/>
        <w:rPr>
          <w:rFonts w:ascii="Times New Roman" w:hAnsi="Times New Roman" w:cs="Times New Roman"/>
        </w:rPr>
      </w:pPr>
      <w:r w:rsidRPr="007D504C">
        <w:rPr>
          <w:rFonts w:ascii="Times New Roman" w:hAnsi="Times New Roman" w:cs="Times New Roman"/>
        </w:rPr>
        <w:t>2030</w:t>
      </w:r>
      <w:r w:rsidR="006F550C" w:rsidRPr="006F550C">
        <w:rPr>
          <w:rFonts w:ascii="Times New Roman" w:hAnsi="Times New Roman" w:cs="Times New Roman"/>
        </w:rPr>
        <w:t>. aasta</w:t>
      </w:r>
      <w:r w:rsidRPr="006F550C">
        <w:rPr>
          <w:rFonts w:ascii="Times New Roman" w:hAnsi="Times New Roman" w:cs="Times New Roman"/>
        </w:rPr>
        <w:t xml:space="preserve"> järgse</w:t>
      </w:r>
      <w:r w:rsidRPr="007D504C">
        <w:rPr>
          <w:rFonts w:ascii="Times New Roman" w:hAnsi="Times New Roman" w:cs="Times New Roman"/>
        </w:rPr>
        <w:t xml:space="preserve"> energiatõhususe poliitikakujundamisel </w:t>
      </w:r>
      <w:r w:rsidR="00CF1D7B">
        <w:rPr>
          <w:rFonts w:ascii="Times New Roman" w:hAnsi="Times New Roman" w:cs="Times New Roman"/>
        </w:rPr>
        <w:t>tuleks säilitada teatud</w:t>
      </w:r>
      <w:r w:rsidR="001F2AD6">
        <w:rPr>
          <w:rFonts w:ascii="Times New Roman" w:hAnsi="Times New Roman" w:cs="Times New Roman"/>
        </w:rPr>
        <w:t xml:space="preserve"> </w:t>
      </w:r>
      <w:r w:rsidRPr="007D504C">
        <w:rPr>
          <w:rFonts w:ascii="Times New Roman" w:hAnsi="Times New Roman" w:cs="Times New Roman"/>
        </w:rPr>
        <w:t xml:space="preserve">ELi </w:t>
      </w:r>
      <w:r w:rsidR="00CF1D7B">
        <w:rPr>
          <w:rFonts w:ascii="Times New Roman" w:hAnsi="Times New Roman" w:cs="Times New Roman"/>
        </w:rPr>
        <w:t>tasandi siduv eesmärk ja samal ajal tagada</w:t>
      </w:r>
      <w:r w:rsidRPr="007D504C">
        <w:rPr>
          <w:rFonts w:ascii="Times New Roman" w:hAnsi="Times New Roman" w:cs="Times New Roman"/>
        </w:rPr>
        <w:t xml:space="preserve"> liikmesriikidele paindlikkus vastavalt nende eripäradele</w:t>
      </w:r>
      <w:r w:rsidR="006F550C">
        <w:rPr>
          <w:rFonts w:ascii="Times New Roman" w:hAnsi="Times New Roman" w:cs="Times New Roman"/>
        </w:rPr>
        <w:t>.</w:t>
      </w:r>
      <w:r w:rsidR="00E9070E">
        <w:rPr>
          <w:rFonts w:ascii="Times New Roman" w:hAnsi="Times New Roman" w:cs="Times New Roman"/>
        </w:rPr>
        <w:t xml:space="preserve"> Riikide olukord on erinev ja ühtset lähenemist ei saa kõikjal kasutada. </w:t>
      </w:r>
      <w:r w:rsidR="00750B68">
        <w:rPr>
          <w:rFonts w:ascii="Times New Roman" w:hAnsi="Times New Roman" w:cs="Times New Roman"/>
        </w:rPr>
        <w:t xml:space="preserve">Üks ELi tasandi eesmärk hajutaks vastutust. </w:t>
      </w:r>
    </w:p>
    <w:p w14:paraId="121470ED" w14:textId="77777777" w:rsidR="005D26DF" w:rsidRDefault="005D26DF" w:rsidP="007D504C">
      <w:pPr>
        <w:pStyle w:val="Vahedeta"/>
        <w:rPr>
          <w:rFonts w:ascii="Times New Roman" w:hAnsi="Times New Roman" w:cs="Times New Roman"/>
        </w:rPr>
      </w:pPr>
    </w:p>
    <w:p w14:paraId="4E2FF844" w14:textId="5AA7FDD9" w:rsidR="007D504C" w:rsidRDefault="00750B68" w:rsidP="007D504C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Edusamme tuleks jälgida nii energiatarbimise kui ka </w:t>
      </w:r>
      <w:r w:rsidR="00323C95">
        <w:rPr>
          <w:rFonts w:ascii="Times New Roman" w:hAnsi="Times New Roman" w:cs="Times New Roman"/>
        </w:rPr>
        <w:t>energia</w:t>
      </w:r>
      <w:r>
        <w:rPr>
          <w:rFonts w:ascii="Times New Roman" w:hAnsi="Times New Roman" w:cs="Times New Roman"/>
        </w:rPr>
        <w:t>tõhususe seisukohalt</w:t>
      </w:r>
      <w:r w:rsidR="00323C95">
        <w:rPr>
          <w:rFonts w:ascii="Times New Roman" w:hAnsi="Times New Roman" w:cs="Times New Roman"/>
        </w:rPr>
        <w:t>, sest need kajastavad erinevaid aspekte ja o</w:t>
      </w:r>
      <w:r w:rsidR="005D26DF">
        <w:rPr>
          <w:rFonts w:ascii="Times New Roman" w:hAnsi="Times New Roman" w:cs="Times New Roman"/>
        </w:rPr>
        <w:t xml:space="preserve">n olulised. </w:t>
      </w:r>
      <w:r w:rsidR="001E692D" w:rsidRPr="001E692D">
        <w:rPr>
          <w:rFonts w:ascii="Times New Roman" w:hAnsi="Times New Roman" w:cs="Times New Roman"/>
        </w:rPr>
        <w:t>Samas peab arvestama ka energia liigiga – taastuvenergia tarbimine võib ka kasvada, oluline on fossiilsete kütuste tarbimise vähenemine</w:t>
      </w:r>
      <w:r w:rsidR="00791B21">
        <w:rPr>
          <w:rFonts w:ascii="Times New Roman" w:hAnsi="Times New Roman" w:cs="Times New Roman"/>
        </w:rPr>
        <w:t xml:space="preserve"> - e</w:t>
      </w:r>
      <w:r w:rsidR="001E692D" w:rsidRPr="001E692D">
        <w:rPr>
          <w:rFonts w:ascii="Times New Roman" w:hAnsi="Times New Roman" w:cs="Times New Roman"/>
        </w:rPr>
        <w:t>nergiatõhusus on aga asjakohane mõlema energialiigi puhul.</w:t>
      </w:r>
    </w:p>
    <w:p w14:paraId="1C68697C" w14:textId="77777777" w:rsidR="00BB40D9" w:rsidRDefault="00BB40D9" w:rsidP="004D5F48">
      <w:pPr>
        <w:pStyle w:val="Vahedeta"/>
        <w:rPr>
          <w:rFonts w:ascii="Times New Roman" w:hAnsi="Times New Roman" w:cs="Times New Roman"/>
        </w:rPr>
      </w:pPr>
    </w:p>
    <w:p w14:paraId="77CA149E" w14:textId="49A8AE95" w:rsidR="00FD29EB" w:rsidRDefault="0043267D" w:rsidP="01A7AB02">
      <w:pPr>
        <w:pStyle w:val="Vahedeta"/>
        <w:rPr>
          <w:rFonts w:ascii="Times New Roman" w:hAnsi="Times New Roman" w:cs="Times New Roman"/>
        </w:rPr>
      </w:pPr>
      <w:r w:rsidRPr="0043267D">
        <w:rPr>
          <w:rFonts w:ascii="Times New Roman" w:hAnsi="Times New Roman" w:cs="Times New Roman"/>
        </w:rPr>
        <w:lastRenderedPageBreak/>
        <w:t xml:space="preserve">Kõige paremini tagaks 2030. aasta järgsete energiatõhususeesmärkide täitmise </w:t>
      </w:r>
      <w:r w:rsidR="00FF37C0">
        <w:rPr>
          <w:rFonts w:ascii="Times New Roman" w:hAnsi="Times New Roman" w:cs="Times New Roman"/>
        </w:rPr>
        <w:t xml:space="preserve">senisest </w:t>
      </w:r>
      <w:r w:rsidRPr="0043267D">
        <w:rPr>
          <w:rFonts w:ascii="Times New Roman" w:hAnsi="Times New Roman" w:cs="Times New Roman"/>
        </w:rPr>
        <w:t xml:space="preserve">parem </w:t>
      </w:r>
      <w:r w:rsidR="00FF37C0">
        <w:rPr>
          <w:rFonts w:ascii="Times New Roman" w:hAnsi="Times New Roman" w:cs="Times New Roman"/>
        </w:rPr>
        <w:t xml:space="preserve">ja fokusseeritum </w:t>
      </w:r>
      <w:r w:rsidRPr="0043267D">
        <w:rPr>
          <w:rFonts w:ascii="Times New Roman" w:hAnsi="Times New Roman" w:cs="Times New Roman"/>
        </w:rPr>
        <w:t xml:space="preserve">rahastus ja parem tehniline abi. Keskenduda tuleks nii pakkumise kui ka nõudluse poolele, kui just pole selge, et ühel neist on vähene potentsiaal. </w:t>
      </w:r>
    </w:p>
    <w:p w14:paraId="13B7D0F0" w14:textId="77777777" w:rsidR="00FD29EB" w:rsidRDefault="00FD29EB" w:rsidP="01A7AB02">
      <w:pPr>
        <w:pStyle w:val="Vahedeta"/>
        <w:rPr>
          <w:rFonts w:ascii="Times New Roman" w:hAnsi="Times New Roman" w:cs="Times New Roman"/>
        </w:rPr>
      </w:pPr>
    </w:p>
    <w:p w14:paraId="3EE6DD46" w14:textId="5D3EC2A7" w:rsidR="63C1011C" w:rsidRPr="00BB40D9" w:rsidRDefault="004D5F48" w:rsidP="01A7AB02">
      <w:pPr>
        <w:pStyle w:val="Vahedeta"/>
        <w:rPr>
          <w:rFonts w:ascii="Times New Roman" w:hAnsi="Times New Roman" w:cs="Times New Roman"/>
          <w:b/>
          <w:bCs/>
        </w:rPr>
      </w:pPr>
      <w:r w:rsidRPr="004754ED">
        <w:rPr>
          <w:rFonts w:ascii="Times New Roman" w:hAnsi="Times New Roman" w:cs="Times New Roman"/>
        </w:rPr>
        <w:t>Vähese süsinikuheitega energiasüsteemi kavandamise ja käitamise jaoks</w:t>
      </w:r>
      <w:r w:rsidRPr="004D5F48">
        <w:rPr>
          <w:rFonts w:ascii="Times New Roman" w:hAnsi="Times New Roman" w:cs="Times New Roman"/>
        </w:rPr>
        <w:t xml:space="preserve"> tuleks </w:t>
      </w:r>
      <w:r w:rsidRPr="004754ED">
        <w:rPr>
          <w:rFonts w:ascii="Times New Roman" w:hAnsi="Times New Roman" w:cs="Times New Roman"/>
        </w:rPr>
        <w:t>energiatõhususe põhimõtte</w:t>
      </w:r>
      <w:r w:rsidR="00D15BDD">
        <w:rPr>
          <w:rFonts w:ascii="Times New Roman" w:hAnsi="Times New Roman" w:cs="Times New Roman"/>
        </w:rPr>
        <w:t>i</w:t>
      </w:r>
      <w:r w:rsidRPr="004D5F48">
        <w:rPr>
          <w:rFonts w:ascii="Times New Roman" w:hAnsi="Times New Roman" w:cs="Times New Roman"/>
        </w:rPr>
        <w:t>d</w:t>
      </w:r>
      <w:r w:rsidRPr="004754ED">
        <w:rPr>
          <w:rFonts w:ascii="Times New Roman" w:hAnsi="Times New Roman" w:cs="Times New Roman"/>
        </w:rPr>
        <w:t xml:space="preserve"> siseriikliku energiasüsteemi planeerimisel</w:t>
      </w:r>
      <w:r w:rsidRPr="004D5F48">
        <w:rPr>
          <w:rFonts w:ascii="Times New Roman" w:hAnsi="Times New Roman" w:cs="Times New Roman"/>
        </w:rPr>
        <w:t xml:space="preserve"> paremini kohaldada. </w:t>
      </w:r>
    </w:p>
    <w:p w14:paraId="0A9F454D" w14:textId="04490263" w:rsidR="63C1011C" w:rsidRDefault="63C1011C" w:rsidP="01A7AB02">
      <w:pPr>
        <w:pStyle w:val="Vahedeta"/>
      </w:pPr>
    </w:p>
    <w:p w14:paraId="1AEAD1F9" w14:textId="02EA7BAF" w:rsidR="63C1011C" w:rsidRDefault="63C1011C" w:rsidP="63C1011C">
      <w:pPr>
        <w:pStyle w:val="Vahedeta"/>
      </w:pPr>
    </w:p>
    <w:sectPr w:rsidR="63C1011C" w:rsidSect="00FD29EB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0393"/>
    <w:multiLevelType w:val="hybridMultilevel"/>
    <w:tmpl w:val="0F8E02FC"/>
    <w:lvl w:ilvl="0" w:tplc="F76EBE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208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A9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CA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09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A1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82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8F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D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CFF6"/>
    <w:multiLevelType w:val="hybridMultilevel"/>
    <w:tmpl w:val="27CC335A"/>
    <w:lvl w:ilvl="0" w:tplc="92CE66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CA6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67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21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4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6E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3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C5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86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E5CCE"/>
    <w:multiLevelType w:val="hybridMultilevel"/>
    <w:tmpl w:val="FB382036"/>
    <w:lvl w:ilvl="0" w:tplc="3D3CB6AE">
      <w:start w:val="1"/>
      <w:numFmt w:val="decimal"/>
      <w:lvlText w:val="%1)"/>
      <w:lvlJc w:val="left"/>
      <w:pPr>
        <w:ind w:left="720" w:hanging="360"/>
      </w:pPr>
    </w:lvl>
    <w:lvl w:ilvl="1" w:tplc="C084FEB8">
      <w:start w:val="1"/>
      <w:numFmt w:val="lowerLetter"/>
      <w:lvlText w:val="%2."/>
      <w:lvlJc w:val="left"/>
      <w:pPr>
        <w:ind w:left="1440" w:hanging="360"/>
      </w:pPr>
    </w:lvl>
    <w:lvl w:ilvl="2" w:tplc="6E5AD154">
      <w:start w:val="1"/>
      <w:numFmt w:val="lowerRoman"/>
      <w:lvlText w:val="%3."/>
      <w:lvlJc w:val="right"/>
      <w:pPr>
        <w:ind w:left="2160" w:hanging="180"/>
      </w:pPr>
    </w:lvl>
    <w:lvl w:ilvl="3" w:tplc="0DBC68A4">
      <w:start w:val="1"/>
      <w:numFmt w:val="decimal"/>
      <w:lvlText w:val="%4."/>
      <w:lvlJc w:val="left"/>
      <w:pPr>
        <w:ind w:left="2880" w:hanging="360"/>
      </w:pPr>
    </w:lvl>
    <w:lvl w:ilvl="4" w:tplc="B4DCFDDC">
      <w:start w:val="1"/>
      <w:numFmt w:val="lowerLetter"/>
      <w:lvlText w:val="%5."/>
      <w:lvlJc w:val="left"/>
      <w:pPr>
        <w:ind w:left="3600" w:hanging="360"/>
      </w:pPr>
    </w:lvl>
    <w:lvl w:ilvl="5" w:tplc="6FA2194E">
      <w:start w:val="1"/>
      <w:numFmt w:val="lowerRoman"/>
      <w:lvlText w:val="%6."/>
      <w:lvlJc w:val="right"/>
      <w:pPr>
        <w:ind w:left="4320" w:hanging="180"/>
      </w:pPr>
    </w:lvl>
    <w:lvl w:ilvl="6" w:tplc="2962DAC0">
      <w:start w:val="1"/>
      <w:numFmt w:val="decimal"/>
      <w:lvlText w:val="%7."/>
      <w:lvlJc w:val="left"/>
      <w:pPr>
        <w:ind w:left="5040" w:hanging="360"/>
      </w:pPr>
    </w:lvl>
    <w:lvl w:ilvl="7" w:tplc="91748C6C">
      <w:start w:val="1"/>
      <w:numFmt w:val="lowerLetter"/>
      <w:lvlText w:val="%8."/>
      <w:lvlJc w:val="left"/>
      <w:pPr>
        <w:ind w:left="5760" w:hanging="360"/>
      </w:pPr>
    </w:lvl>
    <w:lvl w:ilvl="8" w:tplc="74E88A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9B63"/>
    <w:multiLevelType w:val="hybridMultilevel"/>
    <w:tmpl w:val="573CF8BA"/>
    <w:lvl w:ilvl="0" w:tplc="7938D720">
      <w:start w:val="1"/>
      <w:numFmt w:val="decimal"/>
      <w:lvlText w:val="%1)"/>
      <w:lvlJc w:val="left"/>
      <w:pPr>
        <w:ind w:left="720" w:hanging="360"/>
      </w:pPr>
    </w:lvl>
    <w:lvl w:ilvl="1" w:tplc="7CB6D0D4">
      <w:start w:val="1"/>
      <w:numFmt w:val="lowerLetter"/>
      <w:lvlText w:val="%2."/>
      <w:lvlJc w:val="left"/>
      <w:pPr>
        <w:ind w:left="1440" w:hanging="360"/>
      </w:pPr>
    </w:lvl>
    <w:lvl w:ilvl="2" w:tplc="003A1382">
      <w:start w:val="1"/>
      <w:numFmt w:val="lowerRoman"/>
      <w:lvlText w:val="%3."/>
      <w:lvlJc w:val="right"/>
      <w:pPr>
        <w:ind w:left="2160" w:hanging="180"/>
      </w:pPr>
    </w:lvl>
    <w:lvl w:ilvl="3" w:tplc="C41AB778">
      <w:start w:val="1"/>
      <w:numFmt w:val="decimal"/>
      <w:lvlText w:val="%4."/>
      <w:lvlJc w:val="left"/>
      <w:pPr>
        <w:ind w:left="2880" w:hanging="360"/>
      </w:pPr>
    </w:lvl>
    <w:lvl w:ilvl="4" w:tplc="F5E88E6C">
      <w:start w:val="1"/>
      <w:numFmt w:val="lowerLetter"/>
      <w:lvlText w:val="%5."/>
      <w:lvlJc w:val="left"/>
      <w:pPr>
        <w:ind w:left="3600" w:hanging="360"/>
      </w:pPr>
    </w:lvl>
    <w:lvl w:ilvl="5" w:tplc="2B84B5B6">
      <w:start w:val="1"/>
      <w:numFmt w:val="lowerRoman"/>
      <w:lvlText w:val="%6."/>
      <w:lvlJc w:val="right"/>
      <w:pPr>
        <w:ind w:left="4320" w:hanging="180"/>
      </w:pPr>
    </w:lvl>
    <w:lvl w:ilvl="6" w:tplc="9138AF8A">
      <w:start w:val="1"/>
      <w:numFmt w:val="decimal"/>
      <w:lvlText w:val="%7."/>
      <w:lvlJc w:val="left"/>
      <w:pPr>
        <w:ind w:left="5040" w:hanging="360"/>
      </w:pPr>
    </w:lvl>
    <w:lvl w:ilvl="7" w:tplc="E04A3064">
      <w:start w:val="1"/>
      <w:numFmt w:val="lowerLetter"/>
      <w:lvlText w:val="%8."/>
      <w:lvlJc w:val="left"/>
      <w:pPr>
        <w:ind w:left="5760" w:hanging="360"/>
      </w:pPr>
    </w:lvl>
    <w:lvl w:ilvl="8" w:tplc="EB2202B2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82300">
    <w:abstractNumId w:val="0"/>
  </w:num>
  <w:num w:numId="2" w16cid:durableId="568464003">
    <w:abstractNumId w:val="3"/>
  </w:num>
  <w:num w:numId="3" w16cid:durableId="1399791263">
    <w:abstractNumId w:val="1"/>
  </w:num>
  <w:num w:numId="4" w16cid:durableId="164751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6"/>
    <w:rsid w:val="000314DA"/>
    <w:rsid w:val="000A2218"/>
    <w:rsid w:val="000B1F3A"/>
    <w:rsid w:val="000C097F"/>
    <w:rsid w:val="000D732B"/>
    <w:rsid w:val="00102E06"/>
    <w:rsid w:val="00123BF3"/>
    <w:rsid w:val="00135B43"/>
    <w:rsid w:val="00178DAF"/>
    <w:rsid w:val="00181E6F"/>
    <w:rsid w:val="001A123D"/>
    <w:rsid w:val="001E692D"/>
    <w:rsid w:val="001E79AE"/>
    <w:rsid w:val="001F2AD6"/>
    <w:rsid w:val="002509A2"/>
    <w:rsid w:val="00275332"/>
    <w:rsid w:val="002772EC"/>
    <w:rsid w:val="002A5DD9"/>
    <w:rsid w:val="002D5887"/>
    <w:rsid w:val="002E0490"/>
    <w:rsid w:val="00321112"/>
    <w:rsid w:val="00323C95"/>
    <w:rsid w:val="00330FF7"/>
    <w:rsid w:val="0039533B"/>
    <w:rsid w:val="003B7FBF"/>
    <w:rsid w:val="003C4D5E"/>
    <w:rsid w:val="003E7ABA"/>
    <w:rsid w:val="0043267D"/>
    <w:rsid w:val="00446139"/>
    <w:rsid w:val="004754ED"/>
    <w:rsid w:val="00484AC2"/>
    <w:rsid w:val="004D5F48"/>
    <w:rsid w:val="00506046"/>
    <w:rsid w:val="005349D7"/>
    <w:rsid w:val="00572378"/>
    <w:rsid w:val="005D26DF"/>
    <w:rsid w:val="0061764C"/>
    <w:rsid w:val="00652728"/>
    <w:rsid w:val="006E11BB"/>
    <w:rsid w:val="006F2C2F"/>
    <w:rsid w:val="006F550C"/>
    <w:rsid w:val="0071298E"/>
    <w:rsid w:val="00737EC0"/>
    <w:rsid w:val="00750B68"/>
    <w:rsid w:val="00791B21"/>
    <w:rsid w:val="007D504C"/>
    <w:rsid w:val="00801324"/>
    <w:rsid w:val="008321BB"/>
    <w:rsid w:val="00850918"/>
    <w:rsid w:val="00856B9C"/>
    <w:rsid w:val="00893BA8"/>
    <w:rsid w:val="00897A1B"/>
    <w:rsid w:val="00910835"/>
    <w:rsid w:val="009E46AA"/>
    <w:rsid w:val="009F090A"/>
    <w:rsid w:val="00A05DB4"/>
    <w:rsid w:val="00A32F63"/>
    <w:rsid w:val="00A75FE4"/>
    <w:rsid w:val="00AB49D8"/>
    <w:rsid w:val="00AF71BC"/>
    <w:rsid w:val="00B3401B"/>
    <w:rsid w:val="00BB0345"/>
    <w:rsid w:val="00BB40D9"/>
    <w:rsid w:val="00BC5CA8"/>
    <w:rsid w:val="00BE2332"/>
    <w:rsid w:val="00BF71ED"/>
    <w:rsid w:val="00CD2352"/>
    <w:rsid w:val="00CD7B41"/>
    <w:rsid w:val="00CF1D7B"/>
    <w:rsid w:val="00D15BDD"/>
    <w:rsid w:val="00D42DD5"/>
    <w:rsid w:val="00D6225B"/>
    <w:rsid w:val="00D77FDE"/>
    <w:rsid w:val="00DC76F6"/>
    <w:rsid w:val="00DF5C22"/>
    <w:rsid w:val="00DF6A80"/>
    <w:rsid w:val="00E32B7F"/>
    <w:rsid w:val="00E40AAF"/>
    <w:rsid w:val="00E42790"/>
    <w:rsid w:val="00E8658D"/>
    <w:rsid w:val="00E9070E"/>
    <w:rsid w:val="00F1033C"/>
    <w:rsid w:val="00F10E2A"/>
    <w:rsid w:val="00F24F50"/>
    <w:rsid w:val="00F26F81"/>
    <w:rsid w:val="00F355C4"/>
    <w:rsid w:val="00F55E00"/>
    <w:rsid w:val="00F83D8A"/>
    <w:rsid w:val="00FA47B6"/>
    <w:rsid w:val="00FD21AB"/>
    <w:rsid w:val="00FD29EB"/>
    <w:rsid w:val="00FF37C0"/>
    <w:rsid w:val="015BF82F"/>
    <w:rsid w:val="01A7AB02"/>
    <w:rsid w:val="020814BD"/>
    <w:rsid w:val="0266A4DF"/>
    <w:rsid w:val="029B9BAC"/>
    <w:rsid w:val="02E360B3"/>
    <w:rsid w:val="02EA82E2"/>
    <w:rsid w:val="0341717A"/>
    <w:rsid w:val="047F9193"/>
    <w:rsid w:val="0540FE72"/>
    <w:rsid w:val="059B19E1"/>
    <w:rsid w:val="06D1BCE7"/>
    <w:rsid w:val="06EE1417"/>
    <w:rsid w:val="07586EB1"/>
    <w:rsid w:val="0771F5AF"/>
    <w:rsid w:val="07A0C2CE"/>
    <w:rsid w:val="081E91EF"/>
    <w:rsid w:val="09A397EF"/>
    <w:rsid w:val="0A9231D5"/>
    <w:rsid w:val="0C25AF38"/>
    <w:rsid w:val="0C43CF16"/>
    <w:rsid w:val="0C59A6FE"/>
    <w:rsid w:val="0DAD2FD9"/>
    <w:rsid w:val="0DC76082"/>
    <w:rsid w:val="0DE83A2B"/>
    <w:rsid w:val="0DFD609B"/>
    <w:rsid w:val="0E2CD4B7"/>
    <w:rsid w:val="0E94DEC9"/>
    <w:rsid w:val="0F973C77"/>
    <w:rsid w:val="10C242BB"/>
    <w:rsid w:val="112A73E6"/>
    <w:rsid w:val="11997A85"/>
    <w:rsid w:val="12B958EF"/>
    <w:rsid w:val="133717CB"/>
    <w:rsid w:val="141BBA0F"/>
    <w:rsid w:val="15D2BCDB"/>
    <w:rsid w:val="16E9D2A2"/>
    <w:rsid w:val="17313C4C"/>
    <w:rsid w:val="1772B55B"/>
    <w:rsid w:val="18140436"/>
    <w:rsid w:val="1848503A"/>
    <w:rsid w:val="193D2555"/>
    <w:rsid w:val="1B05EF5E"/>
    <w:rsid w:val="1B2FB69B"/>
    <w:rsid w:val="1DCE1CB1"/>
    <w:rsid w:val="1DD62C57"/>
    <w:rsid w:val="1F101BA4"/>
    <w:rsid w:val="1F129504"/>
    <w:rsid w:val="1F74F08E"/>
    <w:rsid w:val="2010EBB6"/>
    <w:rsid w:val="204B836C"/>
    <w:rsid w:val="2149C048"/>
    <w:rsid w:val="214AD0F5"/>
    <w:rsid w:val="219DB644"/>
    <w:rsid w:val="219DBEBB"/>
    <w:rsid w:val="21E4775C"/>
    <w:rsid w:val="222DA0F3"/>
    <w:rsid w:val="2411E54F"/>
    <w:rsid w:val="251CF699"/>
    <w:rsid w:val="254FD3B9"/>
    <w:rsid w:val="2552782C"/>
    <w:rsid w:val="257DC1E3"/>
    <w:rsid w:val="25A2D2A5"/>
    <w:rsid w:val="25B2F8DC"/>
    <w:rsid w:val="26AAF71E"/>
    <w:rsid w:val="271E19D2"/>
    <w:rsid w:val="2758855C"/>
    <w:rsid w:val="27E00CDC"/>
    <w:rsid w:val="29490EF0"/>
    <w:rsid w:val="2A1C07D8"/>
    <w:rsid w:val="2B6F9AC3"/>
    <w:rsid w:val="2C4FC9F7"/>
    <w:rsid w:val="2C6E61EE"/>
    <w:rsid w:val="2C76FCB8"/>
    <w:rsid w:val="2C933507"/>
    <w:rsid w:val="2D7391F4"/>
    <w:rsid w:val="2E9210D0"/>
    <w:rsid w:val="2EB67408"/>
    <w:rsid w:val="2F12F48F"/>
    <w:rsid w:val="30B8A165"/>
    <w:rsid w:val="30C2ECEE"/>
    <w:rsid w:val="316E8415"/>
    <w:rsid w:val="3180D139"/>
    <w:rsid w:val="32578579"/>
    <w:rsid w:val="33191464"/>
    <w:rsid w:val="356CA9A5"/>
    <w:rsid w:val="35E693DB"/>
    <w:rsid w:val="36547CFB"/>
    <w:rsid w:val="3659D37B"/>
    <w:rsid w:val="37A67719"/>
    <w:rsid w:val="392C2ECD"/>
    <w:rsid w:val="394AFA07"/>
    <w:rsid w:val="398B0A09"/>
    <w:rsid w:val="39E801AF"/>
    <w:rsid w:val="3AA603D5"/>
    <w:rsid w:val="3AA74DA2"/>
    <w:rsid w:val="3BA8B3FD"/>
    <w:rsid w:val="3DA12669"/>
    <w:rsid w:val="3E0516A6"/>
    <w:rsid w:val="3E0DCBAD"/>
    <w:rsid w:val="3EAF2829"/>
    <w:rsid w:val="3F03E714"/>
    <w:rsid w:val="3F3369F0"/>
    <w:rsid w:val="3F587E76"/>
    <w:rsid w:val="40389BF3"/>
    <w:rsid w:val="404383B1"/>
    <w:rsid w:val="40F7D458"/>
    <w:rsid w:val="413EB3A9"/>
    <w:rsid w:val="4249C1B2"/>
    <w:rsid w:val="426D94A5"/>
    <w:rsid w:val="42C7D18F"/>
    <w:rsid w:val="43715686"/>
    <w:rsid w:val="439B0049"/>
    <w:rsid w:val="43E3F202"/>
    <w:rsid w:val="45AA05C1"/>
    <w:rsid w:val="45B46999"/>
    <w:rsid w:val="45CF5AF6"/>
    <w:rsid w:val="466DCFA1"/>
    <w:rsid w:val="46961540"/>
    <w:rsid w:val="46F4EE16"/>
    <w:rsid w:val="483860E9"/>
    <w:rsid w:val="49717C9D"/>
    <w:rsid w:val="497DA333"/>
    <w:rsid w:val="4997E08F"/>
    <w:rsid w:val="49C3132F"/>
    <w:rsid w:val="49C5CDDB"/>
    <w:rsid w:val="4A06F17C"/>
    <w:rsid w:val="4B6EF8CE"/>
    <w:rsid w:val="4B84BF34"/>
    <w:rsid w:val="4BF8C238"/>
    <w:rsid w:val="4BFD8184"/>
    <w:rsid w:val="4C3CFB93"/>
    <w:rsid w:val="4C4E54FC"/>
    <w:rsid w:val="4C91F2F8"/>
    <w:rsid w:val="4C9FAA6B"/>
    <w:rsid w:val="4D5E260C"/>
    <w:rsid w:val="4DC6FF7F"/>
    <w:rsid w:val="4F4B4C0E"/>
    <w:rsid w:val="4F898E3A"/>
    <w:rsid w:val="501A522C"/>
    <w:rsid w:val="501BA9A8"/>
    <w:rsid w:val="5020C67F"/>
    <w:rsid w:val="5098750C"/>
    <w:rsid w:val="5355FB0F"/>
    <w:rsid w:val="537EAD35"/>
    <w:rsid w:val="5418F1C7"/>
    <w:rsid w:val="54B26884"/>
    <w:rsid w:val="55D8AF69"/>
    <w:rsid w:val="561CCB44"/>
    <w:rsid w:val="56D7CD27"/>
    <w:rsid w:val="584D2E6B"/>
    <w:rsid w:val="58D3DE49"/>
    <w:rsid w:val="59456DD3"/>
    <w:rsid w:val="596E97DB"/>
    <w:rsid w:val="59F8E05D"/>
    <w:rsid w:val="5AF045BC"/>
    <w:rsid w:val="5B37CBA0"/>
    <w:rsid w:val="5B4CA4B7"/>
    <w:rsid w:val="5CC08945"/>
    <w:rsid w:val="5E5B993D"/>
    <w:rsid w:val="5EB8EB18"/>
    <w:rsid w:val="5F81A9C3"/>
    <w:rsid w:val="5FFE44DE"/>
    <w:rsid w:val="6009CE0D"/>
    <w:rsid w:val="612AD3EC"/>
    <w:rsid w:val="6176D587"/>
    <w:rsid w:val="63291ED0"/>
    <w:rsid w:val="63B3AA0A"/>
    <w:rsid w:val="63C1011C"/>
    <w:rsid w:val="64774126"/>
    <w:rsid w:val="648D18AC"/>
    <w:rsid w:val="65B4CD62"/>
    <w:rsid w:val="65CC883D"/>
    <w:rsid w:val="66DABCA0"/>
    <w:rsid w:val="67AE5B30"/>
    <w:rsid w:val="68B81528"/>
    <w:rsid w:val="69013651"/>
    <w:rsid w:val="69E2B807"/>
    <w:rsid w:val="69F49C05"/>
    <w:rsid w:val="6A9CF2E7"/>
    <w:rsid w:val="6AD014C8"/>
    <w:rsid w:val="6B270A76"/>
    <w:rsid w:val="6B681BA1"/>
    <w:rsid w:val="6C9F9513"/>
    <w:rsid w:val="6CB62F42"/>
    <w:rsid w:val="6D6C4667"/>
    <w:rsid w:val="6DA5944C"/>
    <w:rsid w:val="6FAAF33F"/>
    <w:rsid w:val="6FB19E39"/>
    <w:rsid w:val="70916AC5"/>
    <w:rsid w:val="7094FD7E"/>
    <w:rsid w:val="70C69A6A"/>
    <w:rsid w:val="72215B03"/>
    <w:rsid w:val="7241271F"/>
    <w:rsid w:val="737F1E44"/>
    <w:rsid w:val="740B3B28"/>
    <w:rsid w:val="7429AAEC"/>
    <w:rsid w:val="748529C8"/>
    <w:rsid w:val="75793F8B"/>
    <w:rsid w:val="761F61FB"/>
    <w:rsid w:val="7672F290"/>
    <w:rsid w:val="76D4D6CF"/>
    <w:rsid w:val="76F07120"/>
    <w:rsid w:val="79338A06"/>
    <w:rsid w:val="7A99F52D"/>
    <w:rsid w:val="7BCE1A42"/>
    <w:rsid w:val="7C4607B7"/>
    <w:rsid w:val="7C9A0FD1"/>
    <w:rsid w:val="7D0D5B52"/>
    <w:rsid w:val="7D8532C2"/>
    <w:rsid w:val="7E423F1A"/>
    <w:rsid w:val="7F9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5273"/>
  <w15:chartTrackingRefBased/>
  <w15:docId w15:val="{F5A87BE7-7EF8-4BA7-9F3F-BBC2A95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A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A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A4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A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A4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A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A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A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A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A4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A4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A4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A47B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A47B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A47B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A47B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A47B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A47B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A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A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A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A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A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A47B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A47B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A47B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A4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A47B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A47B6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181E6F"/>
    <w:pPr>
      <w:spacing w:after="0" w:line="240" w:lineRule="auto"/>
    </w:pPr>
  </w:style>
  <w:style w:type="paragraph" w:styleId="Redaktsioon">
    <w:name w:val="Revision"/>
    <w:hidden/>
    <w:uiPriority w:val="99"/>
    <w:semiHidden/>
    <w:rsid w:val="00CD2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08f23000f42460809633dd077a19e421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b143e31a665b64ffc9ff01333238aede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Props1.xml><?xml version="1.0" encoding="utf-8"?>
<ds:datastoreItem xmlns:ds="http://schemas.openxmlformats.org/officeDocument/2006/customXml" ds:itemID="{4AE3225F-B7BE-4158-A04D-6B9CDA9DA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708D7-003E-45BF-9CE0-00D60D4BC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692CD-7B55-41C7-9FE7-3D76559E0FE0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490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Kapper - MKM</dc:creator>
  <cp:keywords/>
  <dc:description/>
  <cp:lastModifiedBy>Külli Kapper - MKM</cp:lastModifiedBy>
  <cp:revision>73</cp:revision>
  <dcterms:created xsi:type="dcterms:W3CDTF">2026-04-27T07:10:00Z</dcterms:created>
  <dcterms:modified xsi:type="dcterms:W3CDTF">2026-04-27T13:13:00Z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2026-03-09T07:25:56Z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547defcc-c06b-4964-9d85-e12f36a1d336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0x010100A8A9530149E6D647995539E7A0B89E3B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